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5F" w:rsidRDefault="00705573">
      <w:pPr>
        <w:jc w:val="center"/>
        <w:rPr>
          <w:rFonts w:ascii="Times New Roman" w:hAnsi="Times New Roman" w:cs="Times New Roman"/>
          <w:b/>
          <w:sz w:val="36"/>
          <w:szCs w:val="18"/>
        </w:rPr>
      </w:pPr>
      <w:r>
        <w:rPr>
          <w:rFonts w:ascii="Times New Roman" w:hAnsi="Times New Roman" w:cs="Times New Roman"/>
          <w:b/>
          <w:sz w:val="36"/>
          <w:szCs w:val="18"/>
        </w:rPr>
        <w:t>PRZEDMIOTOWY  SYSTEM OCENIANIA Z HISTORII</w:t>
      </w:r>
    </w:p>
    <w:p w:rsidR="00B2405F" w:rsidRDefault="00B2405F">
      <w:pPr>
        <w:jc w:val="center"/>
        <w:rPr>
          <w:rFonts w:ascii="Times New Roman" w:hAnsi="Times New Roman" w:cs="Times New Roman"/>
          <w:b/>
          <w:sz w:val="36"/>
          <w:szCs w:val="18"/>
        </w:rPr>
      </w:pPr>
    </w:p>
    <w:p w:rsidR="00B2405F" w:rsidRDefault="00705573">
      <w:r>
        <w:rPr>
          <w:rFonts w:ascii="Times New Roman" w:hAnsi="Times New Roman" w:cs="Times New Roman"/>
          <w:sz w:val="24"/>
          <w:szCs w:val="24"/>
        </w:rPr>
        <w:t>Nauczanie przedmiotu historia odbywa się według programu WSiP:</w:t>
      </w:r>
      <w:r>
        <w:rPr>
          <w:rFonts w:ascii="Times New Roman" w:hAnsi="Times New Roman" w:cs="Times New Roman"/>
          <w:sz w:val="24"/>
          <w:szCs w:val="24"/>
        </w:rPr>
        <w:tab/>
        <w:t>Historia. Szkoła Podstawowa. Klasy 4 – 8. Program realizowany jest w ciągu 9 godzin w pięcioletnim cyklu nauczania, w przedziale:</w:t>
      </w:r>
    </w:p>
    <w:p w:rsidR="00B2405F" w:rsidRDefault="00705573">
      <w:pPr>
        <w:pStyle w:val="Akapitzlist"/>
        <w:numPr>
          <w:ilvl w:val="0"/>
          <w:numId w:val="1"/>
        </w:numPr>
      </w:pPr>
      <w:r>
        <w:rPr>
          <w:rFonts w:ascii="Times New Roman" w:hAnsi="Times New Roman" w:cs="Times New Roman"/>
          <w:sz w:val="24"/>
          <w:szCs w:val="24"/>
        </w:rPr>
        <w:t>Kl. IV – 1 godziny tygodniowo,</w:t>
      </w:r>
    </w:p>
    <w:p w:rsidR="00B2405F" w:rsidRDefault="00705573">
      <w:pPr>
        <w:pStyle w:val="Akapitzlist"/>
        <w:numPr>
          <w:ilvl w:val="0"/>
          <w:numId w:val="1"/>
        </w:numPr>
      </w:pPr>
      <w:r>
        <w:rPr>
          <w:rFonts w:ascii="Times New Roman" w:hAnsi="Times New Roman" w:cs="Times New Roman"/>
          <w:sz w:val="24"/>
          <w:szCs w:val="24"/>
        </w:rPr>
        <w:t>Kl. V -  2 godziny tygodniowo,</w:t>
      </w:r>
    </w:p>
    <w:p w:rsidR="00B2405F" w:rsidRDefault="00705573">
      <w:pPr>
        <w:pStyle w:val="Akapitzlist"/>
        <w:numPr>
          <w:ilvl w:val="0"/>
          <w:numId w:val="1"/>
        </w:numPr>
      </w:pPr>
      <w:r>
        <w:rPr>
          <w:rFonts w:ascii="Times New Roman" w:hAnsi="Times New Roman" w:cs="Times New Roman"/>
          <w:sz w:val="24"/>
          <w:szCs w:val="24"/>
        </w:rPr>
        <w:t>Kl. VI - 2 godziny tygodniowo,</w:t>
      </w:r>
    </w:p>
    <w:p w:rsidR="00B2405F" w:rsidRDefault="00705573">
      <w:pPr>
        <w:pStyle w:val="Akapitzlist"/>
        <w:numPr>
          <w:ilvl w:val="0"/>
          <w:numId w:val="1"/>
        </w:numPr>
      </w:pPr>
      <w:r>
        <w:rPr>
          <w:rFonts w:ascii="Times New Roman" w:hAnsi="Times New Roman" w:cs="Times New Roman"/>
          <w:sz w:val="24"/>
          <w:szCs w:val="24"/>
        </w:rPr>
        <w:t>Kl. VII – 2 godziny tygodniowo,</w:t>
      </w:r>
    </w:p>
    <w:p w:rsidR="00B2405F" w:rsidRDefault="00705573">
      <w:pPr>
        <w:pStyle w:val="Akapitzlist"/>
        <w:numPr>
          <w:ilvl w:val="0"/>
          <w:numId w:val="1"/>
        </w:numPr>
      </w:pPr>
      <w:r>
        <w:rPr>
          <w:rFonts w:ascii="Times New Roman" w:hAnsi="Times New Roman" w:cs="Times New Roman"/>
          <w:sz w:val="24"/>
          <w:szCs w:val="24"/>
        </w:rPr>
        <w:t>Kl. VIII – 2 godziny tygodniowo.</w:t>
      </w:r>
    </w:p>
    <w:p w:rsidR="00B2405F" w:rsidRDefault="00B2405F">
      <w:pPr>
        <w:pStyle w:val="Akapitzlist"/>
        <w:ind w:left="1440"/>
        <w:rPr>
          <w:rFonts w:ascii="Times New Roman" w:hAnsi="Times New Roman" w:cs="Times New Roman"/>
          <w:b/>
          <w:sz w:val="24"/>
          <w:szCs w:val="24"/>
        </w:rPr>
      </w:pPr>
    </w:p>
    <w:p w:rsidR="00B2405F" w:rsidRDefault="00705573">
      <w:pPr>
        <w:pStyle w:val="Akapitzlist"/>
        <w:numPr>
          <w:ilvl w:val="0"/>
          <w:numId w:val="2"/>
        </w:numPr>
      </w:pPr>
      <w:r>
        <w:rPr>
          <w:rFonts w:ascii="Times New Roman" w:hAnsi="Times New Roman" w:cs="Times New Roman"/>
          <w:sz w:val="24"/>
          <w:szCs w:val="24"/>
        </w:rPr>
        <w:t>Uczeń ma obowiązek prowadzić zeszyt przedmiotowy i przynosić na lekcję podręcznik i zeszyt ćwiczeń (jeśli taki obowiązuje) .</w:t>
      </w:r>
    </w:p>
    <w:p w:rsidR="00B2405F" w:rsidRDefault="00705573">
      <w:pPr>
        <w:pStyle w:val="Akapitzlist"/>
        <w:numPr>
          <w:ilvl w:val="0"/>
          <w:numId w:val="2"/>
        </w:numPr>
      </w:pPr>
      <w:r>
        <w:rPr>
          <w:rFonts w:ascii="Times New Roman" w:hAnsi="Times New Roman" w:cs="Times New Roman"/>
          <w:sz w:val="24"/>
          <w:szCs w:val="24"/>
        </w:rPr>
        <w:t>Sprawdziany są obowiązkowe i poprzedzone co najmniej tygodniową zapowiedzią (zapis w terminarzu dziennika lekcyjnego). Kartkówki nie wymagają zapowiedzi. Uczeń, który nie pisał sprawdzianu/kartkówki z powodu dłuższej niż 14 dni nieobecności, pisze sprawdzian/kartkówkę w terminie wyznaczonym przez nauczyciela.  Uczeń, który znał termin sprawdzianu/kartkówki a nie pisał ich, zobowiązany jest do napisania tego sprawdzianu/ kartkówki na najbliższych zajęciach wyrównawczych. Wszelkie formy poprawy odbywają się na konsultacjach/zajęciach wyrównawczych. Nauczyciel ma prawo zmienić formę sprawdzenia wiedzy i umiejętności ucznia.</w:t>
      </w:r>
    </w:p>
    <w:p w:rsidR="00B2405F" w:rsidRDefault="00705573">
      <w:pPr>
        <w:pStyle w:val="Akapitzlist"/>
        <w:numPr>
          <w:ilvl w:val="0"/>
          <w:numId w:val="2"/>
        </w:numPr>
      </w:pPr>
      <w:r>
        <w:rPr>
          <w:rFonts w:ascii="Times New Roman" w:hAnsi="Times New Roman" w:cs="Times New Roman"/>
          <w:sz w:val="24"/>
          <w:szCs w:val="24"/>
        </w:rPr>
        <w:t xml:space="preserve">Poprawa ocen niedostatecznych ze sprawdzianów jest obowiązkowa i musi odbyć się w terminie ustalonym z nauczycielem w ciągu dwóch tygodni od momentu otrzymania oceny. Dany sprawdzian poprawiany może być tylko raz. Poprawa kartkówki jest dobrowolna jednak musi się odbyć w terminie ustalonym z nauczycielem w ciągu dwóch tygodni od momentu otrzymania oceny. </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Krótkie sprawdziany (kartkówki), obejmujące trzy ostatnie tematy lekcyjne, nie muszą być zapowiadane.</w:t>
      </w:r>
    </w:p>
    <w:p w:rsidR="00B2405F" w:rsidRDefault="00705573">
      <w:pPr>
        <w:pStyle w:val="Akapitzlist"/>
        <w:numPr>
          <w:ilvl w:val="0"/>
          <w:numId w:val="2"/>
        </w:numPr>
      </w:pPr>
      <w:r>
        <w:rPr>
          <w:rFonts w:ascii="Times New Roman" w:hAnsi="Times New Roman" w:cs="Times New Roman"/>
          <w:sz w:val="24"/>
          <w:szCs w:val="24"/>
        </w:rPr>
        <w:t>Jeżeli uczeń celowo unika terminów poprawy uzgodnionych z nauczycielem, będzie pisał sprawdzian/ kartkówkę na najbliższych zajęciach.</w:t>
      </w:r>
    </w:p>
    <w:p w:rsidR="00B2405F" w:rsidRDefault="00705573">
      <w:pPr>
        <w:pStyle w:val="Akapitzlist"/>
        <w:numPr>
          <w:ilvl w:val="0"/>
          <w:numId w:val="2"/>
        </w:numPr>
      </w:pPr>
      <w:r>
        <w:rPr>
          <w:rFonts w:ascii="Times New Roman" w:hAnsi="Times New Roman" w:cs="Times New Roman"/>
          <w:sz w:val="24"/>
          <w:szCs w:val="24"/>
        </w:rPr>
        <w:t>Uczeń może poprawić ocenę niedostateczną z pracy z mapą, pracy z tekstem źródłowym w terminie dowolnym po ustaleniu z nauczycielem, jednak nie przekraczającym terminu wystawienia oceny śródrocznej i rocznej. Pozostałe formy oceniania nie podlegają poprawie.</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Przy ocenianiu ucznia na koniec półrocza i roku stosowana jest ocena ważona.</w:t>
      </w:r>
    </w:p>
    <w:p w:rsidR="00B2405F" w:rsidRDefault="00705573">
      <w:pPr>
        <w:pStyle w:val="Akapitzlist"/>
        <w:numPr>
          <w:ilvl w:val="0"/>
          <w:numId w:val="2"/>
        </w:numPr>
      </w:pPr>
      <w:r>
        <w:rPr>
          <w:rFonts w:ascii="Times New Roman" w:hAnsi="Times New Roman" w:cs="Times New Roman"/>
          <w:sz w:val="24"/>
          <w:szCs w:val="24"/>
        </w:rPr>
        <w:t>Uczeń dwukrotnie w ciągu jednego półrocza może zgłosić nieprzygotowanie do zajęć (nie dotyczy ono testów, sprawdzianów, zapowiedzianych kartkówek). Jako nieprzygotowanie do lekcji rozumie się także brak zeszytu, zeszytu ćwiczeń czy podręcznika. Każde kolejne nieprzygotowanie skutkuje oceną niedostateczną.</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Nieprzygotowanie uczeń zgłasza na początku lekcji (po sprawdzeniu obecności).</w:t>
      </w:r>
    </w:p>
    <w:p w:rsidR="00B2405F" w:rsidRDefault="00705573">
      <w:pPr>
        <w:pStyle w:val="Akapitzlist"/>
        <w:numPr>
          <w:ilvl w:val="0"/>
          <w:numId w:val="2"/>
        </w:numPr>
      </w:pPr>
      <w:r>
        <w:rPr>
          <w:rFonts w:ascii="Times New Roman" w:hAnsi="Times New Roman" w:cs="Times New Roman"/>
          <w:sz w:val="24"/>
          <w:szCs w:val="24"/>
        </w:rPr>
        <w:lastRenderedPageBreak/>
        <w:t>Uczeń ma obowiązek uzupełnić braki wynikające z nieobecności w szkole.</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Jeżeli uczeń w trakcie pisania sprawdzianu, testu, kartkówki zostanie przyłapany na korzystaniu z dodatkowych pomocy, otrzymuje ocenę niedostateczną i traci możliwość jej poprawienia.</w:t>
      </w:r>
    </w:p>
    <w:p w:rsidR="00B2405F" w:rsidRDefault="00705573">
      <w:pPr>
        <w:pStyle w:val="Akapitzlist"/>
        <w:numPr>
          <w:ilvl w:val="0"/>
          <w:numId w:val="2"/>
        </w:numPr>
      </w:pPr>
      <w:r>
        <w:rPr>
          <w:rFonts w:ascii="Times New Roman" w:hAnsi="Times New Roman" w:cs="Times New Roman"/>
          <w:sz w:val="24"/>
          <w:szCs w:val="24"/>
        </w:rPr>
        <w:t xml:space="preserve">Aktywność ucznia na lekcji jest oceniana w formie plusów/podpisów (sześć plusów to ocena celująca, pięć plusów – bardzo dobra) </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Oceny cząstkowe dotyczą następujących form pracy ucznia: odpowiedź ustna (trzy ostatnie tematy lekcyjne), kartkówka, sprawdzian, aktywność na lekcji, praca w grupie, zadania domowe, testy, praca na lekcji, praca z mapą, praca z tekstem źródłowym, zadania dodatkowe, praca metodą projektu.</w:t>
      </w:r>
    </w:p>
    <w:p w:rsidR="00B2405F" w:rsidRDefault="00705573">
      <w:pPr>
        <w:pStyle w:val="Akapitzlist"/>
        <w:numPr>
          <w:ilvl w:val="0"/>
          <w:numId w:val="2"/>
        </w:numPr>
      </w:pPr>
      <w:r>
        <w:rPr>
          <w:rFonts w:ascii="Times New Roman" w:hAnsi="Times New Roman" w:cs="Times New Roman"/>
          <w:sz w:val="24"/>
          <w:szCs w:val="24"/>
        </w:rPr>
        <w:t>Na lekcjach historii obowiązuje zakaz jedzenia, żucia gumy oraz używania telefonu komórkowego z wyjątkiem kiedy na prośbę nauczyciela jest on wykorzystywany do celów dydaktycznych. Po gabinecie można się poruszać jedynie po uzyskaniu zgody nauczyciela.</w:t>
      </w:r>
    </w:p>
    <w:p w:rsidR="00B2405F" w:rsidRDefault="00705573">
      <w:pPr>
        <w:pStyle w:val="Akapitzlist"/>
        <w:numPr>
          <w:ilvl w:val="0"/>
          <w:numId w:val="2"/>
        </w:numPr>
        <w:rPr>
          <w:rFonts w:ascii="Times New Roman" w:hAnsi="Times New Roman" w:cs="Times New Roman"/>
          <w:sz w:val="24"/>
          <w:szCs w:val="24"/>
        </w:rPr>
      </w:pPr>
      <w:r>
        <w:rPr>
          <w:rFonts w:ascii="Times New Roman" w:hAnsi="Times New Roman" w:cs="Times New Roman"/>
          <w:sz w:val="24"/>
          <w:szCs w:val="24"/>
        </w:rPr>
        <w:t>Chęć zabrania głosu uczeń zgłasza przez podniesienie ręki.</w:t>
      </w:r>
    </w:p>
    <w:p w:rsidR="00B2405F" w:rsidRDefault="00B2405F">
      <w:pPr>
        <w:pStyle w:val="Akapitzlist"/>
        <w:rPr>
          <w:rFonts w:ascii="Times New Roman" w:hAnsi="Times New Roman" w:cs="Times New Roman"/>
          <w:sz w:val="24"/>
          <w:szCs w:val="24"/>
        </w:rPr>
      </w:pPr>
    </w:p>
    <w:p w:rsidR="00B2405F" w:rsidRDefault="00705573">
      <w:pPr>
        <w:jc w:val="center"/>
        <w:rPr>
          <w:rFonts w:ascii="Times New Roman" w:hAnsi="Times New Roman" w:cs="Times New Roman"/>
          <w:b/>
          <w:sz w:val="24"/>
          <w:szCs w:val="24"/>
        </w:rPr>
      </w:pPr>
      <w:r>
        <w:rPr>
          <w:rFonts w:ascii="Times New Roman" w:hAnsi="Times New Roman" w:cs="Times New Roman"/>
          <w:b/>
          <w:sz w:val="24"/>
          <w:szCs w:val="24"/>
        </w:rPr>
        <w:t>OBSZARY AKTYWNOŚCI PODLEGAJĄCE OCENIANIU</w:t>
      </w:r>
    </w:p>
    <w:p w:rsidR="00B2405F" w:rsidRDefault="00705573">
      <w:pPr>
        <w:jc w:val="center"/>
        <w:rPr>
          <w:rFonts w:ascii="Times New Roman" w:hAnsi="Times New Roman" w:cs="Times New Roman"/>
          <w:b/>
          <w:sz w:val="24"/>
          <w:szCs w:val="24"/>
        </w:rPr>
      </w:pPr>
      <w:r>
        <w:rPr>
          <w:rFonts w:ascii="Times New Roman" w:hAnsi="Times New Roman" w:cs="Times New Roman"/>
          <w:sz w:val="24"/>
          <w:szCs w:val="24"/>
        </w:rPr>
        <w:t>Uczeń może zostać oceniony za następujące działania:</w:t>
      </w:r>
    </w:p>
    <w:tbl>
      <w:tblPr>
        <w:tblW w:w="9114" w:type="dxa"/>
        <w:tblInd w:w="83" w:type="dxa"/>
        <w:tblBorders>
          <w:top w:val="single" w:sz="8" w:space="0" w:color="00000A"/>
          <w:left w:val="single" w:sz="12" w:space="0" w:color="00000A"/>
          <w:bottom w:val="single" w:sz="4" w:space="0" w:color="00000A"/>
          <w:right w:val="single" w:sz="12" w:space="0" w:color="00000A"/>
          <w:insideH w:val="single" w:sz="4" w:space="0" w:color="00000A"/>
          <w:insideV w:val="single" w:sz="12" w:space="0" w:color="00000A"/>
        </w:tblBorders>
        <w:tblCellMar>
          <w:left w:w="40" w:type="dxa"/>
          <w:right w:w="70" w:type="dxa"/>
        </w:tblCellMar>
        <w:tblLook w:val="04A0"/>
      </w:tblPr>
      <w:tblGrid>
        <w:gridCol w:w="2386"/>
        <w:gridCol w:w="6728"/>
      </w:tblGrid>
      <w:tr w:rsidR="00B2405F">
        <w:trPr>
          <w:trHeight w:val="295"/>
        </w:trPr>
        <w:tc>
          <w:tcPr>
            <w:tcW w:w="2386" w:type="dxa"/>
            <w:tcBorders>
              <w:top w:val="single" w:sz="8"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rPr>
                <w:rFonts w:ascii="Times New Roman" w:hAnsi="Times New Roman" w:cs="Times New Roman"/>
                <w:b/>
              </w:rPr>
            </w:pPr>
            <w:r>
              <w:rPr>
                <w:rFonts w:ascii="Times New Roman" w:hAnsi="Times New Roman" w:cs="Times New Roman"/>
                <w:b/>
              </w:rPr>
              <w:t>WAGA</w:t>
            </w:r>
          </w:p>
        </w:tc>
        <w:tc>
          <w:tcPr>
            <w:tcW w:w="6727" w:type="dxa"/>
            <w:tcBorders>
              <w:top w:val="single" w:sz="8"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rPr>
                <w:rFonts w:ascii="Times New Roman" w:hAnsi="Times New Roman" w:cs="Times New Roman"/>
                <w:b/>
              </w:rPr>
            </w:pPr>
            <w:r>
              <w:rPr>
                <w:rFonts w:ascii="Times New Roman" w:hAnsi="Times New Roman" w:cs="Times New Roman"/>
                <w:b/>
              </w:rPr>
              <w:t>KATEGORIA</w:t>
            </w:r>
          </w:p>
        </w:tc>
      </w:tr>
      <w:tr w:rsidR="00B2405F">
        <w:trPr>
          <w:trHeight w:val="295"/>
        </w:trPr>
        <w:tc>
          <w:tcPr>
            <w:tcW w:w="2386" w:type="dxa"/>
            <w:tcBorders>
              <w:top w:val="single" w:sz="8"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3</w:t>
            </w:r>
          </w:p>
        </w:tc>
        <w:tc>
          <w:tcPr>
            <w:tcW w:w="6727" w:type="dxa"/>
            <w:tcBorders>
              <w:top w:val="single" w:sz="8"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poprawa sprawdzianu</w:t>
            </w:r>
          </w:p>
        </w:tc>
      </w:tr>
      <w:tr w:rsidR="00B2405F">
        <w:trPr>
          <w:trHeight w:val="295"/>
        </w:trPr>
        <w:tc>
          <w:tcPr>
            <w:tcW w:w="2386" w:type="dxa"/>
            <w:tcBorders>
              <w:top w:val="single" w:sz="4" w:space="0" w:color="00000A"/>
              <w:left w:val="single" w:sz="4" w:space="0" w:color="00000A"/>
              <w:bottom w:val="single" w:sz="4" w:space="0" w:color="00000A"/>
              <w:right w:val="single" w:sz="12" w:space="0" w:color="00000A"/>
            </w:tcBorders>
            <w:shd w:val="clear" w:color="auto" w:fill="auto"/>
            <w:tcMar>
              <w:left w:w="60" w:type="dxa"/>
            </w:tcMar>
          </w:tcPr>
          <w:p w:rsidR="00B2405F" w:rsidRDefault="00705573">
            <w:pPr>
              <w:pStyle w:val="Bezodstpw"/>
            </w:pPr>
            <w:r>
              <w:rPr>
                <w:rFonts w:ascii="Times New Roman" w:hAnsi="Times New Roman" w:cs="Times New Roman"/>
              </w:rPr>
              <w:t>3</w:t>
            </w:r>
          </w:p>
        </w:tc>
        <w:tc>
          <w:tcPr>
            <w:tcW w:w="6727"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B2405F" w:rsidRDefault="00705573">
            <w:pPr>
              <w:pStyle w:val="Bezodstpw"/>
            </w:pPr>
            <w:r>
              <w:rPr>
                <w:rFonts w:ascii="Times New Roman" w:hAnsi="Times New Roman" w:cs="Times New Roman"/>
              </w:rPr>
              <w:t>sprawdzian</w:t>
            </w:r>
          </w:p>
        </w:tc>
      </w:tr>
      <w:tr w:rsidR="00B2405F">
        <w:trPr>
          <w:trHeight w:val="295"/>
        </w:trPr>
        <w:tc>
          <w:tcPr>
            <w:tcW w:w="2386" w:type="dxa"/>
            <w:tcBorders>
              <w:top w:val="single" w:sz="4" w:space="0" w:color="00000A"/>
              <w:left w:val="single" w:sz="4" w:space="0" w:color="00000A"/>
              <w:bottom w:val="single" w:sz="4" w:space="0" w:color="00000A"/>
              <w:right w:val="single" w:sz="12" w:space="0" w:color="00000A"/>
            </w:tcBorders>
            <w:shd w:val="clear" w:color="auto" w:fill="auto"/>
            <w:tcMar>
              <w:left w:w="60" w:type="dxa"/>
            </w:tcMar>
          </w:tcPr>
          <w:p w:rsidR="00B2405F" w:rsidRDefault="00705573">
            <w:pPr>
              <w:pStyle w:val="Bezodstpw"/>
            </w:pPr>
            <w:r>
              <w:rPr>
                <w:rFonts w:ascii="Times New Roman" w:hAnsi="Times New Roman" w:cs="Times New Roman"/>
              </w:rPr>
              <w:t>3</w:t>
            </w:r>
          </w:p>
        </w:tc>
        <w:tc>
          <w:tcPr>
            <w:tcW w:w="6727" w:type="dxa"/>
            <w:tcBorders>
              <w:top w:val="single" w:sz="4" w:space="0" w:color="00000A"/>
              <w:left w:val="single" w:sz="4" w:space="0" w:color="00000A"/>
              <w:bottom w:val="single" w:sz="4" w:space="0" w:color="00000A"/>
              <w:right w:val="single" w:sz="12" w:space="0" w:color="00000A"/>
            </w:tcBorders>
            <w:shd w:val="clear" w:color="auto" w:fill="auto"/>
            <w:tcMar>
              <w:left w:w="60" w:type="dxa"/>
            </w:tcMar>
            <w:vAlign w:val="center"/>
          </w:tcPr>
          <w:p w:rsidR="00B2405F" w:rsidRDefault="00705573">
            <w:pPr>
              <w:pStyle w:val="Bezodstpw"/>
              <w:rPr>
                <w:rFonts w:ascii="Times New Roman" w:hAnsi="Times New Roman" w:cs="Times New Roman"/>
              </w:rPr>
            </w:pPr>
            <w:r>
              <w:rPr>
                <w:rFonts w:ascii="Times New Roman" w:hAnsi="Times New Roman" w:cs="Times New Roman"/>
              </w:rPr>
              <w:t xml:space="preserve">test </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3</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konkurs</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rPr>
                <w:rFonts w:ascii="Times New Roman" w:hAnsi="Times New Roman" w:cs="Times New Roman"/>
              </w:rPr>
            </w:pPr>
            <w:r>
              <w:rPr>
                <w:rFonts w:ascii="Times New Roman" w:hAnsi="Times New Roman" w:cs="Times New Roman"/>
              </w:rPr>
              <w:t>praca metodą projektu</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odpowiedź ustna</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drama</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praca z mapą</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zadanie dodatkowe</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kartkówka</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2</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rPr>
                <w:rFonts w:ascii="Times New Roman" w:hAnsi="Times New Roman" w:cs="Times New Roman"/>
              </w:rPr>
            </w:pPr>
            <w:r>
              <w:rPr>
                <w:rFonts w:ascii="Times New Roman" w:hAnsi="Times New Roman" w:cs="Times New Roman"/>
              </w:rPr>
              <w:t>uzupełnione karty pracy, zeszyt ćwiczeń,</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plakat</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aktywność</w:t>
            </w:r>
          </w:p>
        </w:tc>
      </w:tr>
      <w:tr w:rsidR="00B2405F">
        <w:trPr>
          <w:trHeight w:val="295"/>
        </w:trPr>
        <w:tc>
          <w:tcPr>
            <w:tcW w:w="2386" w:type="dxa"/>
            <w:tcBorders>
              <w:top w:val="single" w:sz="8"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8"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praca na lekcji</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praca w grupie</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zeszyt przedmiotowy</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zadanie domowe</w:t>
            </w:r>
          </w:p>
        </w:tc>
      </w:tr>
      <w:tr w:rsidR="00B2405F">
        <w:trPr>
          <w:trHeight w:val="295"/>
        </w:trPr>
        <w:tc>
          <w:tcPr>
            <w:tcW w:w="2386" w:type="dxa"/>
            <w:tcBorders>
              <w:top w:val="single" w:sz="4" w:space="0" w:color="00000A"/>
              <w:left w:val="single" w:sz="12" w:space="0" w:color="00000A"/>
              <w:bottom w:val="single" w:sz="8" w:space="0" w:color="00000A"/>
              <w:right w:val="single" w:sz="12" w:space="0" w:color="00000A"/>
            </w:tcBorders>
            <w:shd w:val="clear" w:color="auto" w:fill="auto"/>
            <w:tcMar>
              <w:left w:w="40" w:type="dxa"/>
            </w:tcMar>
          </w:tcPr>
          <w:p w:rsidR="00B2405F" w:rsidRDefault="00705573">
            <w:pPr>
              <w:pStyle w:val="Bezodstpw"/>
            </w:pPr>
            <w:r>
              <w:rPr>
                <w:rFonts w:ascii="Times New Roman" w:hAnsi="Times New Roman" w:cs="Times New Roman"/>
              </w:rPr>
              <w:t>1</w:t>
            </w:r>
          </w:p>
        </w:tc>
        <w:tc>
          <w:tcPr>
            <w:tcW w:w="6727" w:type="dxa"/>
            <w:tcBorders>
              <w:top w:val="single" w:sz="4" w:space="0" w:color="00000A"/>
              <w:left w:val="single" w:sz="12" w:space="0" w:color="00000A"/>
              <w:bottom w:val="single" w:sz="8"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przygotowanie notatki</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rPr>
                <w:rFonts w:ascii="Times New Roman" w:hAnsi="Times New Roman" w:cs="Times New Roman"/>
              </w:rPr>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brak notatki</w:t>
            </w:r>
          </w:p>
        </w:tc>
      </w:tr>
      <w:tr w:rsidR="00B2405F">
        <w:trPr>
          <w:trHeight w:val="295"/>
        </w:trPr>
        <w:tc>
          <w:tcPr>
            <w:tcW w:w="2386" w:type="dxa"/>
            <w:tcBorders>
              <w:top w:val="single" w:sz="4" w:space="0" w:color="00000A"/>
              <w:left w:val="single" w:sz="12" w:space="0" w:color="00000A"/>
              <w:bottom w:val="single" w:sz="4" w:space="0" w:color="00000A"/>
              <w:right w:val="single" w:sz="12" w:space="0" w:color="00000A"/>
            </w:tcBorders>
            <w:shd w:val="clear" w:color="auto" w:fill="auto"/>
            <w:tcMar>
              <w:left w:w="40" w:type="dxa"/>
            </w:tcMar>
          </w:tcPr>
          <w:p w:rsidR="00B2405F" w:rsidRDefault="00705573">
            <w:pPr>
              <w:pStyle w:val="Bezodstpw"/>
              <w:rPr>
                <w:rFonts w:ascii="Times New Roman" w:hAnsi="Times New Roman" w:cs="Times New Roman"/>
              </w:rPr>
            </w:pPr>
            <w:r>
              <w:rPr>
                <w:rFonts w:ascii="Times New Roman" w:hAnsi="Times New Roman" w:cs="Times New Roman"/>
              </w:rPr>
              <w:t>1</w:t>
            </w:r>
          </w:p>
        </w:tc>
        <w:tc>
          <w:tcPr>
            <w:tcW w:w="6727" w:type="dxa"/>
            <w:tcBorders>
              <w:top w:val="single" w:sz="4" w:space="0" w:color="00000A"/>
              <w:left w:val="single" w:sz="12" w:space="0" w:color="00000A"/>
              <w:bottom w:val="single" w:sz="4" w:space="0" w:color="00000A"/>
              <w:right w:val="single" w:sz="12" w:space="0" w:color="00000A"/>
            </w:tcBorders>
            <w:shd w:val="clear" w:color="auto" w:fill="auto"/>
            <w:tcMar>
              <w:left w:w="40" w:type="dxa"/>
            </w:tcMar>
            <w:vAlign w:val="center"/>
          </w:tcPr>
          <w:p w:rsidR="00B2405F" w:rsidRDefault="00705573">
            <w:pPr>
              <w:pStyle w:val="Bezodstpw"/>
            </w:pPr>
            <w:r>
              <w:rPr>
                <w:rFonts w:ascii="Times New Roman" w:hAnsi="Times New Roman" w:cs="Times New Roman"/>
              </w:rPr>
              <w:t>nieprzygotowanie</w:t>
            </w:r>
          </w:p>
        </w:tc>
      </w:tr>
    </w:tbl>
    <w:p w:rsidR="00B2405F" w:rsidRDefault="00B2405F">
      <w:pPr>
        <w:pStyle w:val="Bezodstpw"/>
        <w:rPr>
          <w:rFonts w:ascii="Times New Roman" w:hAnsi="Times New Roman" w:cs="Times New Roman"/>
          <w:sz w:val="24"/>
          <w:szCs w:val="24"/>
        </w:rPr>
      </w:pPr>
    </w:p>
    <w:p w:rsidR="00B2405F" w:rsidRDefault="00B2405F">
      <w:pPr>
        <w:jc w:val="center"/>
        <w:rPr>
          <w:rFonts w:ascii="Times New Roman" w:hAnsi="Times New Roman" w:cs="Times New Roman"/>
          <w:b/>
          <w:sz w:val="24"/>
          <w:szCs w:val="24"/>
        </w:rPr>
      </w:pPr>
    </w:p>
    <w:p w:rsidR="00B2405F" w:rsidRDefault="00B2405F">
      <w:pPr>
        <w:jc w:val="center"/>
        <w:rPr>
          <w:rFonts w:ascii="Times New Roman" w:hAnsi="Times New Roman" w:cs="Times New Roman"/>
          <w:b/>
          <w:sz w:val="24"/>
          <w:szCs w:val="24"/>
        </w:rPr>
      </w:pPr>
    </w:p>
    <w:p w:rsidR="00B2405F" w:rsidRDefault="00705573">
      <w:pPr>
        <w:jc w:val="center"/>
        <w:rPr>
          <w:rFonts w:ascii="Times New Roman" w:hAnsi="Times New Roman" w:cs="Times New Roman"/>
          <w:b/>
          <w:sz w:val="24"/>
          <w:szCs w:val="24"/>
        </w:rPr>
      </w:pPr>
      <w:r>
        <w:rPr>
          <w:rFonts w:ascii="Times New Roman" w:hAnsi="Times New Roman" w:cs="Times New Roman"/>
          <w:b/>
          <w:sz w:val="24"/>
          <w:szCs w:val="24"/>
        </w:rPr>
        <w:lastRenderedPageBreak/>
        <w:t>ZASADY STOSOWANIA  OCENY I ŚREDNIEJ WAŻONEJ</w:t>
      </w:r>
    </w:p>
    <w:p w:rsidR="00B2405F" w:rsidRDefault="00B2405F">
      <w:pPr>
        <w:jc w:val="center"/>
        <w:rPr>
          <w:rFonts w:ascii="Times New Roman" w:hAnsi="Times New Roman" w:cs="Times New Roman"/>
          <w:b/>
          <w:sz w:val="24"/>
          <w:szCs w:val="24"/>
        </w:rPr>
      </w:pPr>
    </w:p>
    <w:p w:rsidR="00B2405F" w:rsidRDefault="00705573">
      <w:pPr>
        <w:jc w:val="center"/>
      </w:pPr>
      <w:r>
        <w:rPr>
          <w:rFonts w:ascii="Constantia" w:hAnsi="Constantia" w:cs="Times New Roman"/>
          <w:sz w:val="20"/>
          <w:szCs w:val="20"/>
        </w:rPr>
        <w:t>Na koniec półrocza oraz roku szkolnego nauczyciel wystawia uczniowi ocenę przede wszystkim na podstawie średniej ważonej, wg następujących zasad:</w:t>
      </w:r>
    </w:p>
    <w:p w:rsidR="00B2405F" w:rsidRDefault="00B2405F">
      <w:pPr>
        <w:pStyle w:val="Akapitzlist"/>
        <w:ind w:left="1068"/>
        <w:rPr>
          <w:rFonts w:ascii="Constantia" w:hAnsi="Constantia"/>
          <w:sz w:val="20"/>
          <w:szCs w:val="20"/>
        </w:rPr>
      </w:pPr>
    </w:p>
    <w:p w:rsidR="00B2405F" w:rsidRDefault="00705573">
      <w:pPr>
        <w:pStyle w:val="Akapitzlist"/>
        <w:numPr>
          <w:ilvl w:val="0"/>
          <w:numId w:val="3"/>
        </w:numPr>
      </w:pPr>
      <w:r>
        <w:rPr>
          <w:rFonts w:ascii="Constantia" w:hAnsi="Constantia"/>
          <w:sz w:val="20"/>
          <w:szCs w:val="20"/>
        </w:rPr>
        <w:t xml:space="preserve">Gdy średnia ważona wynosi </w:t>
      </w:r>
      <w:r>
        <w:rPr>
          <w:rFonts w:ascii="Constantia" w:hAnsi="Constantia"/>
          <w:b/>
          <w:sz w:val="20"/>
          <w:szCs w:val="20"/>
        </w:rPr>
        <w:t>x,00 - x,33</w:t>
      </w:r>
      <w:r>
        <w:rPr>
          <w:rFonts w:ascii="Constantia" w:hAnsi="Constantia"/>
          <w:sz w:val="20"/>
          <w:szCs w:val="20"/>
        </w:rPr>
        <w:t xml:space="preserve">, uczeń otrzymuje ocenę </w:t>
      </w:r>
      <w:r>
        <w:rPr>
          <w:rFonts w:ascii="Constantia" w:hAnsi="Constantia"/>
          <w:b/>
          <w:sz w:val="20"/>
          <w:szCs w:val="20"/>
        </w:rPr>
        <w:t>x</w:t>
      </w:r>
      <w:r>
        <w:rPr>
          <w:rFonts w:ascii="Constantia" w:hAnsi="Constantia"/>
          <w:sz w:val="20"/>
          <w:szCs w:val="20"/>
        </w:rPr>
        <w:t>.</w:t>
      </w:r>
    </w:p>
    <w:p w:rsidR="00B2405F" w:rsidRDefault="00705573">
      <w:pPr>
        <w:pStyle w:val="Akapitzlist"/>
        <w:numPr>
          <w:ilvl w:val="0"/>
          <w:numId w:val="3"/>
        </w:numPr>
      </w:pPr>
      <w:r>
        <w:rPr>
          <w:rFonts w:ascii="Constantia" w:hAnsi="Constantia"/>
          <w:sz w:val="20"/>
          <w:szCs w:val="20"/>
        </w:rPr>
        <w:t xml:space="preserve">Gdy średnia ważona wynosi  </w:t>
      </w:r>
      <w:r>
        <w:rPr>
          <w:rFonts w:ascii="Constantia" w:hAnsi="Constantia"/>
          <w:b/>
          <w:sz w:val="20"/>
          <w:szCs w:val="20"/>
        </w:rPr>
        <w:t>x,66 – x,99</w:t>
      </w:r>
      <w:r>
        <w:rPr>
          <w:rFonts w:ascii="Constantia" w:hAnsi="Constantia"/>
          <w:sz w:val="20"/>
          <w:szCs w:val="20"/>
        </w:rPr>
        <w:t xml:space="preserve">, uczeń otrzymuje ocenę </w:t>
      </w:r>
      <w:r>
        <w:rPr>
          <w:rFonts w:ascii="Constantia" w:hAnsi="Constantia"/>
          <w:b/>
          <w:sz w:val="20"/>
          <w:szCs w:val="20"/>
        </w:rPr>
        <w:t>x+1</w:t>
      </w:r>
      <w:r>
        <w:rPr>
          <w:rFonts w:ascii="Constantia" w:hAnsi="Constantia"/>
          <w:sz w:val="20"/>
          <w:szCs w:val="20"/>
        </w:rPr>
        <w:t>.</w:t>
      </w:r>
    </w:p>
    <w:p w:rsidR="00B2405F" w:rsidRDefault="00705573">
      <w:pPr>
        <w:pStyle w:val="Akapitzlist"/>
        <w:numPr>
          <w:ilvl w:val="0"/>
          <w:numId w:val="3"/>
        </w:numPr>
      </w:pPr>
      <w:r>
        <w:rPr>
          <w:rFonts w:ascii="Constantia" w:hAnsi="Constantia" w:cs="Times New Roman"/>
          <w:sz w:val="20"/>
          <w:szCs w:val="20"/>
        </w:rPr>
        <w:t>Gdy średnia ważona wynosi</w:t>
      </w:r>
      <w:r>
        <w:rPr>
          <w:rFonts w:ascii="Constantia" w:hAnsi="Constantia" w:cs="Times New Roman"/>
          <w:b/>
          <w:bCs/>
          <w:sz w:val="20"/>
          <w:szCs w:val="20"/>
        </w:rPr>
        <w:t xml:space="preserve"> x,34 – x,65,</w:t>
      </w:r>
      <w:r>
        <w:rPr>
          <w:rFonts w:ascii="Constantia" w:hAnsi="Constantia" w:cs="Times New Roman"/>
          <w:sz w:val="20"/>
          <w:szCs w:val="20"/>
        </w:rPr>
        <w:t xml:space="preserve"> nauczyciel wystawia ocenę x lub x+1 biorąc pod uwagę zaangażowanie, systematyczność oraz wkład pracy ucznia.</w:t>
      </w:r>
    </w:p>
    <w:p w:rsidR="00B2405F" w:rsidRDefault="00B2405F">
      <w:pPr>
        <w:pStyle w:val="Akapitzlist"/>
        <w:rPr>
          <w:rFonts w:ascii="Times New Roman" w:hAnsi="Times New Roman" w:cs="Times New Roman"/>
          <w:sz w:val="24"/>
          <w:szCs w:val="24"/>
        </w:rPr>
      </w:pPr>
    </w:p>
    <w:p w:rsidR="00B2405F" w:rsidRDefault="00705573">
      <w:pPr>
        <w:pStyle w:val="Akapitzlist"/>
        <w:ind w:left="1440"/>
      </w:pPr>
      <w:r>
        <w:rPr>
          <w:rFonts w:ascii="Times New Roman" w:hAnsi="Times New Roman" w:cs="Times New Roman"/>
          <w:sz w:val="24"/>
          <w:szCs w:val="24"/>
        </w:rPr>
        <w:tab/>
      </w:r>
      <w:r>
        <w:rPr>
          <w:rFonts w:ascii="Constantia" w:hAnsi="Constantia" w:cs="Times New Roman"/>
          <w:sz w:val="20"/>
          <w:szCs w:val="20"/>
        </w:rPr>
        <w:t xml:space="preserve">W uzasadnionych przypadkach nauczyciel ma prawo wystawić uczniowi ocenę wyższą lub   niższą od wyliczonej przez dziennik elektroniczny średniej ważonej. </w:t>
      </w:r>
    </w:p>
    <w:p w:rsidR="00B2405F" w:rsidRDefault="00B2405F">
      <w:pPr>
        <w:jc w:val="center"/>
        <w:rPr>
          <w:rFonts w:ascii="Times New Roman" w:hAnsi="Times New Roman" w:cs="Times New Roman"/>
          <w:b/>
          <w:sz w:val="24"/>
          <w:szCs w:val="24"/>
        </w:rPr>
      </w:pPr>
    </w:p>
    <w:p w:rsidR="00B2405F" w:rsidRDefault="00705573">
      <w:pPr>
        <w:rPr>
          <w:b/>
          <w:bCs/>
        </w:rPr>
      </w:pPr>
      <w:r>
        <w:rPr>
          <w:rFonts w:ascii="Times New Roman" w:hAnsi="Times New Roman" w:cs="Times New Roman"/>
          <w:b/>
          <w:bCs/>
          <w:sz w:val="24"/>
          <w:szCs w:val="24"/>
        </w:rPr>
        <w:t>OCENA BIEŻĄCA I JEJ KRYTERIA</w:t>
      </w:r>
    </w:p>
    <w:p w:rsidR="00B2405F" w:rsidRDefault="00705573">
      <w:r>
        <w:rPr>
          <w:rFonts w:ascii="Times New Roman" w:hAnsi="Times New Roman" w:cs="Times New Roman"/>
          <w:sz w:val="24"/>
          <w:szCs w:val="24"/>
        </w:rPr>
        <w:t>Do ustalenia oceny stosuje się skalę:</w:t>
      </w:r>
    </w:p>
    <w:p w:rsidR="00B2405F" w:rsidRDefault="00705573">
      <w:pPr>
        <w:rPr>
          <w:rFonts w:ascii="Times New Roman" w:hAnsi="Times New Roman" w:cs="Times New Roman"/>
          <w:sz w:val="24"/>
          <w:szCs w:val="24"/>
        </w:rPr>
      </w:pPr>
      <w:r>
        <w:rPr>
          <w:rFonts w:ascii="Times New Roman" w:hAnsi="Times New Roman" w:cs="Times New Roman"/>
          <w:sz w:val="24"/>
          <w:szCs w:val="24"/>
        </w:rPr>
        <w:t>6 – celujący</w:t>
      </w:r>
    </w:p>
    <w:p w:rsidR="00B2405F" w:rsidRDefault="00705573">
      <w:pPr>
        <w:rPr>
          <w:rFonts w:ascii="Times New Roman" w:hAnsi="Times New Roman" w:cs="Times New Roman"/>
          <w:sz w:val="24"/>
          <w:szCs w:val="24"/>
        </w:rPr>
      </w:pPr>
      <w:r>
        <w:rPr>
          <w:rFonts w:ascii="Times New Roman" w:hAnsi="Times New Roman" w:cs="Times New Roman"/>
          <w:sz w:val="24"/>
          <w:szCs w:val="24"/>
        </w:rPr>
        <w:t>5 – bardzo dobry</w:t>
      </w:r>
    </w:p>
    <w:p w:rsidR="00B2405F" w:rsidRDefault="00705573">
      <w:pPr>
        <w:rPr>
          <w:rFonts w:ascii="Times New Roman" w:hAnsi="Times New Roman" w:cs="Times New Roman"/>
          <w:sz w:val="24"/>
          <w:szCs w:val="24"/>
        </w:rPr>
      </w:pPr>
      <w:r>
        <w:rPr>
          <w:rFonts w:ascii="Times New Roman" w:hAnsi="Times New Roman" w:cs="Times New Roman"/>
          <w:sz w:val="24"/>
          <w:szCs w:val="24"/>
        </w:rPr>
        <w:t>4 – dobry</w:t>
      </w:r>
    </w:p>
    <w:p w:rsidR="00B2405F" w:rsidRDefault="00705573">
      <w:pPr>
        <w:rPr>
          <w:rFonts w:ascii="Times New Roman" w:hAnsi="Times New Roman" w:cs="Times New Roman"/>
          <w:sz w:val="24"/>
          <w:szCs w:val="24"/>
        </w:rPr>
      </w:pPr>
      <w:r>
        <w:rPr>
          <w:rFonts w:ascii="Times New Roman" w:hAnsi="Times New Roman" w:cs="Times New Roman"/>
          <w:sz w:val="24"/>
          <w:szCs w:val="24"/>
        </w:rPr>
        <w:t>3 – dostateczny</w:t>
      </w:r>
    </w:p>
    <w:p w:rsidR="00B2405F" w:rsidRDefault="00705573">
      <w:pPr>
        <w:rPr>
          <w:rFonts w:ascii="Times New Roman" w:hAnsi="Times New Roman" w:cs="Times New Roman"/>
          <w:sz w:val="24"/>
          <w:szCs w:val="24"/>
        </w:rPr>
      </w:pPr>
      <w:r>
        <w:rPr>
          <w:rFonts w:ascii="Times New Roman" w:hAnsi="Times New Roman" w:cs="Times New Roman"/>
          <w:sz w:val="24"/>
          <w:szCs w:val="24"/>
        </w:rPr>
        <w:t>2 – dopuszczający</w:t>
      </w:r>
    </w:p>
    <w:p w:rsidR="00B2405F" w:rsidRDefault="00705573">
      <w:pPr>
        <w:rPr>
          <w:rFonts w:ascii="Times New Roman" w:hAnsi="Times New Roman" w:cs="Times New Roman"/>
          <w:sz w:val="24"/>
          <w:szCs w:val="24"/>
        </w:rPr>
      </w:pPr>
      <w:r>
        <w:rPr>
          <w:rFonts w:ascii="Times New Roman" w:hAnsi="Times New Roman" w:cs="Times New Roman"/>
          <w:sz w:val="24"/>
          <w:szCs w:val="24"/>
        </w:rPr>
        <w:t>1 – niedostateczny</w:t>
      </w:r>
    </w:p>
    <w:p w:rsidR="00B2405F" w:rsidRDefault="00705573">
      <w:pPr>
        <w:rPr>
          <w:rFonts w:ascii="Times New Roman" w:hAnsi="Times New Roman" w:cs="Times New Roman"/>
          <w:sz w:val="24"/>
          <w:szCs w:val="24"/>
        </w:rPr>
      </w:pPr>
      <w:r>
        <w:rPr>
          <w:rFonts w:ascii="Times New Roman" w:hAnsi="Times New Roman" w:cs="Times New Roman"/>
          <w:sz w:val="24"/>
          <w:szCs w:val="24"/>
        </w:rPr>
        <w:t>Oceny cząstkowe mogą być różnicowane dodatkowo poprzez stosowanie znaków „+” i „-„.</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Kryteria ocen:</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wypowiedzi ustne</w:t>
      </w:r>
    </w:p>
    <w:p w:rsidR="00B2405F" w:rsidRDefault="00705573">
      <w:pPr>
        <w:rPr>
          <w:rFonts w:ascii="Times New Roman" w:hAnsi="Times New Roman" w:cs="Times New Roman"/>
          <w:sz w:val="24"/>
          <w:szCs w:val="24"/>
        </w:rPr>
      </w:pPr>
      <w:r>
        <w:rPr>
          <w:rFonts w:ascii="Times New Roman" w:hAnsi="Times New Roman" w:cs="Times New Roman"/>
          <w:sz w:val="24"/>
          <w:szCs w:val="24"/>
        </w:rPr>
        <w:t>oceniana jest zawartość rzeczowa, umiejętność formułowania myśli, stosowanie terminologii historycznej, zgodność z poziomem wymagań, umiejętność ilustrowania wypowiedzi poprzez wykorzystanie pomocy naukowych (mapy, tablice graficzne) itp.</w:t>
      </w:r>
    </w:p>
    <w:p w:rsidR="00B2405F" w:rsidRDefault="00705573">
      <w:pPr>
        <w:rPr>
          <w:rFonts w:ascii="Times New Roman" w:hAnsi="Times New Roman" w:cs="Times New Roman"/>
          <w:sz w:val="24"/>
          <w:szCs w:val="24"/>
        </w:rPr>
      </w:pPr>
      <w:r>
        <w:rPr>
          <w:rFonts w:ascii="Times New Roman" w:hAnsi="Times New Roman" w:cs="Times New Roman"/>
          <w:sz w:val="24"/>
          <w:szCs w:val="24"/>
        </w:rPr>
        <w:t>Celujący – odpowiedź wskazuje na szczególne zainteresowanie przedmiotem, spełniając kryteria oceny bardzo dobrej, wiadomości przedmiotowe wyczerpują treści podstawy programowej, które powiązane są ze sobą w systematyczny układ, samodzielnie i sprawnie posługuje się wiedzą dla celów teoretycznych i praktycznych oraz zawiera własne przemyślenia i oceny,</w:t>
      </w:r>
    </w:p>
    <w:p w:rsidR="00B2405F" w:rsidRDefault="00705573">
      <w:pPr>
        <w:rPr>
          <w:rFonts w:ascii="Times New Roman" w:hAnsi="Times New Roman" w:cs="Times New Roman"/>
          <w:sz w:val="24"/>
          <w:szCs w:val="24"/>
        </w:rPr>
      </w:pPr>
      <w:r>
        <w:rPr>
          <w:rFonts w:ascii="Times New Roman" w:hAnsi="Times New Roman" w:cs="Times New Roman"/>
          <w:sz w:val="24"/>
          <w:szCs w:val="24"/>
        </w:rPr>
        <w:t>Bardzo dobry – odpowiedź wyczerpująca, zgodna z podstawą programową, swobodne operowanie faktami i dostrzeganie związków między nimi,</w:t>
      </w:r>
    </w:p>
    <w:p w:rsidR="00B2405F" w:rsidRDefault="00705573">
      <w:pPr>
        <w:rPr>
          <w:rFonts w:ascii="Times New Roman" w:hAnsi="Times New Roman" w:cs="Times New Roman"/>
          <w:sz w:val="24"/>
          <w:szCs w:val="24"/>
        </w:rPr>
      </w:pPr>
      <w:r>
        <w:rPr>
          <w:rFonts w:ascii="Times New Roman" w:hAnsi="Times New Roman" w:cs="Times New Roman"/>
          <w:sz w:val="24"/>
          <w:szCs w:val="24"/>
        </w:rPr>
        <w:lastRenderedPageBreak/>
        <w:t>Dobry – odpowiedź zasadniczo samodzielna, zawiera większość wymaganych treści, poprawna pod względem języka, nieliczne błędy, nie wyczerpuje zagadnienia,</w:t>
      </w:r>
    </w:p>
    <w:p w:rsidR="00B2405F" w:rsidRDefault="00705573">
      <w:pPr>
        <w:rPr>
          <w:rFonts w:ascii="Times New Roman" w:hAnsi="Times New Roman" w:cs="Times New Roman"/>
          <w:sz w:val="24"/>
          <w:szCs w:val="24"/>
        </w:rPr>
      </w:pPr>
      <w:r>
        <w:rPr>
          <w:rFonts w:ascii="Times New Roman" w:hAnsi="Times New Roman" w:cs="Times New Roman"/>
          <w:sz w:val="24"/>
          <w:szCs w:val="24"/>
        </w:rPr>
        <w:t>Dostateczny – uczeń zna najważniejsze fakty, umie je zinterpretować, odpowiedź odbywa się przy niewielkiej pomocy nauczyciela, występują nieliczne błędy rzeczowe,</w:t>
      </w:r>
    </w:p>
    <w:p w:rsidR="00B2405F" w:rsidRDefault="00705573">
      <w:pPr>
        <w:rPr>
          <w:rFonts w:ascii="Times New Roman" w:hAnsi="Times New Roman" w:cs="Times New Roman"/>
          <w:sz w:val="24"/>
          <w:szCs w:val="24"/>
        </w:rPr>
      </w:pPr>
      <w:r>
        <w:rPr>
          <w:rFonts w:ascii="Times New Roman" w:hAnsi="Times New Roman" w:cs="Times New Roman"/>
          <w:sz w:val="24"/>
          <w:szCs w:val="24"/>
        </w:rPr>
        <w:t>Dopuszczający – niezbyt precyzyjne odpowiedzi na pytania nauczyciela, braki w wiadomościach i umiejętnościach, podaje nazwy zjawiska lub procesu przy pomocy nauczyciela,</w:t>
      </w:r>
    </w:p>
    <w:p w:rsidR="00B2405F" w:rsidRDefault="00705573">
      <w:pPr>
        <w:rPr>
          <w:rFonts w:ascii="Times New Roman" w:hAnsi="Times New Roman" w:cs="Times New Roman"/>
          <w:sz w:val="24"/>
          <w:szCs w:val="24"/>
        </w:rPr>
      </w:pPr>
      <w:r>
        <w:rPr>
          <w:rFonts w:ascii="Times New Roman" w:hAnsi="Times New Roman" w:cs="Times New Roman"/>
          <w:sz w:val="24"/>
          <w:szCs w:val="24"/>
        </w:rPr>
        <w:t>Niedostateczny – nie potrafi rozwiązać zadań teoretycznych lub praktycznych o elementarnym stopniu trudności nawet z pomocą nauczyciela, nie udziela odpowiedzi na większość pytań zadanych przez nauczyciela, ma braki w wiadomościach koniecznych.</w:t>
      </w:r>
    </w:p>
    <w:p w:rsidR="00B2405F" w:rsidRDefault="00B2405F">
      <w:pPr>
        <w:rPr>
          <w:rFonts w:ascii="Times New Roman" w:hAnsi="Times New Roman" w:cs="Times New Roman"/>
          <w:b/>
          <w:sz w:val="24"/>
          <w:szCs w:val="24"/>
        </w:rPr>
      </w:pPr>
    </w:p>
    <w:p w:rsidR="00B2405F" w:rsidRDefault="00705573">
      <w:pPr>
        <w:rPr>
          <w:rFonts w:ascii="Times New Roman" w:hAnsi="Times New Roman" w:cs="Times New Roman"/>
          <w:b/>
          <w:sz w:val="24"/>
          <w:szCs w:val="24"/>
        </w:rPr>
      </w:pPr>
      <w:r>
        <w:rPr>
          <w:rFonts w:ascii="Times New Roman" w:hAnsi="Times New Roman" w:cs="Times New Roman"/>
          <w:b/>
          <w:sz w:val="24"/>
          <w:szCs w:val="24"/>
        </w:rPr>
        <w:t>Prace pisemne</w:t>
      </w:r>
    </w:p>
    <w:p w:rsidR="00B2405F" w:rsidRDefault="00705573">
      <w:pPr>
        <w:rPr>
          <w:rFonts w:ascii="Times New Roman" w:hAnsi="Times New Roman" w:cs="Times New Roman"/>
          <w:sz w:val="24"/>
          <w:szCs w:val="24"/>
        </w:rPr>
      </w:pPr>
      <w:r>
        <w:rPr>
          <w:rFonts w:ascii="Times New Roman" w:hAnsi="Times New Roman" w:cs="Times New Roman"/>
          <w:sz w:val="24"/>
          <w:szCs w:val="24"/>
        </w:rPr>
        <w:t>- kartkówki składają się z kliku zadań, które są punktowane,</w:t>
      </w:r>
    </w:p>
    <w:p w:rsidR="00B2405F" w:rsidRDefault="00705573">
      <w:pPr>
        <w:rPr>
          <w:rFonts w:ascii="Times New Roman" w:hAnsi="Times New Roman" w:cs="Times New Roman"/>
          <w:sz w:val="24"/>
          <w:szCs w:val="24"/>
        </w:rPr>
      </w:pPr>
      <w:r>
        <w:rPr>
          <w:rFonts w:ascii="Times New Roman" w:hAnsi="Times New Roman" w:cs="Times New Roman"/>
          <w:sz w:val="24"/>
          <w:szCs w:val="24"/>
        </w:rPr>
        <w:t>- sprawdziany zawierają pytania bądź też są w formie testu, testy zawierają zadania otwarte lub zamknięte, którym jest przyporządkowana określona liczba punktów.</w:t>
      </w:r>
    </w:p>
    <w:p w:rsidR="00B2405F" w:rsidRDefault="00705573">
      <w:pPr>
        <w:rPr>
          <w:rFonts w:ascii="Times New Roman" w:hAnsi="Times New Roman" w:cs="Times New Roman"/>
          <w:sz w:val="24"/>
          <w:szCs w:val="24"/>
        </w:rPr>
      </w:pPr>
      <w:r>
        <w:rPr>
          <w:rFonts w:ascii="Times New Roman" w:hAnsi="Times New Roman" w:cs="Times New Roman"/>
          <w:sz w:val="24"/>
          <w:szCs w:val="24"/>
        </w:rPr>
        <w:t>Kartkówki i sprawdziany są oceniane zgodnie z wymaganą ilością punktów na daną ocenę.</w:t>
      </w:r>
    </w:p>
    <w:p w:rsidR="00B2405F" w:rsidRDefault="00705573">
      <w:pPr>
        <w:rPr>
          <w:rFonts w:ascii="Times New Roman" w:hAnsi="Times New Roman" w:cs="Times New Roman"/>
          <w:sz w:val="24"/>
          <w:szCs w:val="24"/>
        </w:rPr>
      </w:pPr>
      <w:r>
        <w:rPr>
          <w:rFonts w:ascii="Times New Roman" w:hAnsi="Times New Roman" w:cs="Times New Roman"/>
          <w:sz w:val="24"/>
          <w:szCs w:val="24"/>
        </w:rPr>
        <w:t>Sposób wystawiania oceny:</w:t>
      </w:r>
    </w:p>
    <w:p w:rsidR="00B2405F" w:rsidRDefault="00705573">
      <w:r>
        <w:rPr>
          <w:rFonts w:ascii="Times New Roman" w:hAnsi="Times New Roman" w:cs="Times New Roman"/>
          <w:sz w:val="24"/>
          <w:szCs w:val="24"/>
        </w:rPr>
        <w:t>Niedostateczną – od 0% do 30% punktów,</w:t>
      </w:r>
    </w:p>
    <w:p w:rsidR="00B2405F" w:rsidRDefault="00705573">
      <w:r>
        <w:rPr>
          <w:rFonts w:ascii="Times New Roman" w:hAnsi="Times New Roman" w:cs="Times New Roman"/>
          <w:sz w:val="24"/>
          <w:szCs w:val="24"/>
        </w:rPr>
        <w:t xml:space="preserve">Dopuszczającą – od 31% do 50% </w:t>
      </w:r>
    </w:p>
    <w:p w:rsidR="00B2405F" w:rsidRDefault="00705573">
      <w:r>
        <w:rPr>
          <w:rFonts w:ascii="Times New Roman" w:hAnsi="Times New Roman" w:cs="Times New Roman"/>
          <w:sz w:val="24"/>
          <w:szCs w:val="24"/>
        </w:rPr>
        <w:t xml:space="preserve">Dostateczną – od 51% do 70% </w:t>
      </w:r>
    </w:p>
    <w:p w:rsidR="00B2405F" w:rsidRDefault="00705573">
      <w:r>
        <w:rPr>
          <w:rFonts w:ascii="Times New Roman" w:hAnsi="Times New Roman" w:cs="Times New Roman"/>
          <w:sz w:val="24"/>
          <w:szCs w:val="24"/>
        </w:rPr>
        <w:t xml:space="preserve">Dobrą – od 71% do 90% </w:t>
      </w:r>
    </w:p>
    <w:p w:rsidR="00B2405F" w:rsidRDefault="00705573">
      <w:r>
        <w:rPr>
          <w:rFonts w:ascii="Times New Roman" w:hAnsi="Times New Roman" w:cs="Times New Roman"/>
          <w:sz w:val="24"/>
          <w:szCs w:val="24"/>
        </w:rPr>
        <w:t xml:space="preserve">Bardzo dobrą – od 91% do 98% </w:t>
      </w:r>
    </w:p>
    <w:p w:rsidR="00B2405F" w:rsidRDefault="00705573">
      <w:r>
        <w:rPr>
          <w:rFonts w:ascii="Times New Roman" w:hAnsi="Times New Roman" w:cs="Times New Roman"/>
          <w:sz w:val="24"/>
          <w:szCs w:val="24"/>
        </w:rPr>
        <w:t xml:space="preserve">Celującą – od 99% do 100%. </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Zadania domowe</w:t>
      </w:r>
    </w:p>
    <w:p w:rsidR="00B2405F" w:rsidRDefault="00705573">
      <w:pPr>
        <w:rPr>
          <w:rFonts w:ascii="Times New Roman" w:hAnsi="Times New Roman" w:cs="Times New Roman"/>
          <w:sz w:val="24"/>
          <w:szCs w:val="24"/>
        </w:rPr>
      </w:pPr>
      <w:r>
        <w:rPr>
          <w:rFonts w:ascii="Times New Roman" w:hAnsi="Times New Roman" w:cs="Times New Roman"/>
          <w:sz w:val="24"/>
          <w:szCs w:val="24"/>
        </w:rPr>
        <w:t>Ocenie podlegają: pomysłowość rozwiązania, poprawność rzeczową, umiejętność prezentacji (w przypadku prac ustnych), zgodność z poziomem wymagań.</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Praca w grupie</w:t>
      </w:r>
    </w:p>
    <w:p w:rsidR="00B2405F" w:rsidRDefault="00705573">
      <w:pPr>
        <w:rPr>
          <w:rFonts w:ascii="Times New Roman" w:hAnsi="Times New Roman" w:cs="Times New Roman"/>
          <w:sz w:val="24"/>
          <w:szCs w:val="24"/>
        </w:rPr>
      </w:pPr>
      <w:r>
        <w:rPr>
          <w:rFonts w:ascii="Times New Roman" w:hAnsi="Times New Roman" w:cs="Times New Roman"/>
          <w:sz w:val="24"/>
          <w:szCs w:val="24"/>
        </w:rPr>
        <w:t>Bierze się pod uwagę: precyzyjność, stopień zaangażowania, efektywność, przyjmowanie i wywiązywanie się z przyjętej w grupie roli, czas wykonania pracy.</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Udział w projekcie</w:t>
      </w:r>
    </w:p>
    <w:p w:rsidR="00B2405F" w:rsidRDefault="00705573">
      <w:pPr>
        <w:rPr>
          <w:rFonts w:ascii="Times New Roman" w:hAnsi="Times New Roman" w:cs="Times New Roman"/>
          <w:sz w:val="24"/>
          <w:szCs w:val="24"/>
        </w:rPr>
      </w:pPr>
      <w:r>
        <w:rPr>
          <w:rFonts w:ascii="Times New Roman" w:hAnsi="Times New Roman" w:cs="Times New Roman"/>
          <w:sz w:val="24"/>
          <w:szCs w:val="24"/>
        </w:rPr>
        <w:lastRenderedPageBreak/>
        <w:t>Ocenie podlega: zaangażowanie, systematyczność, samodzielność, korzystanie z materiałów źródłowych.</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Aktywność pozalekcyjna</w:t>
      </w:r>
    </w:p>
    <w:p w:rsidR="00B2405F" w:rsidRDefault="00705573">
      <w:pPr>
        <w:rPr>
          <w:rFonts w:ascii="Times New Roman" w:hAnsi="Times New Roman" w:cs="Times New Roman"/>
          <w:sz w:val="24"/>
          <w:szCs w:val="24"/>
        </w:rPr>
      </w:pPr>
      <w:r>
        <w:rPr>
          <w:rFonts w:ascii="Times New Roman" w:hAnsi="Times New Roman" w:cs="Times New Roman"/>
          <w:sz w:val="24"/>
          <w:szCs w:val="24"/>
        </w:rPr>
        <w:t>Udział w konkursach, wyniki najwyższe – ocena celująca, wyniki na poziomie wysokim – ocena bardzo dobra.</w:t>
      </w:r>
    </w:p>
    <w:p w:rsidR="00B2405F" w:rsidRDefault="00705573">
      <w:pPr>
        <w:rPr>
          <w:rFonts w:ascii="Times New Roman" w:hAnsi="Times New Roman" w:cs="Times New Roman"/>
          <w:b/>
          <w:sz w:val="24"/>
          <w:szCs w:val="24"/>
        </w:rPr>
      </w:pPr>
      <w:r>
        <w:rPr>
          <w:rFonts w:ascii="Times New Roman" w:hAnsi="Times New Roman" w:cs="Times New Roman"/>
          <w:b/>
          <w:sz w:val="24"/>
          <w:szCs w:val="24"/>
        </w:rPr>
        <w:t>Uwaga !</w:t>
      </w:r>
    </w:p>
    <w:p w:rsidR="00B2405F" w:rsidRDefault="00705573">
      <w:r>
        <w:rPr>
          <w:rFonts w:ascii="Times New Roman" w:hAnsi="Times New Roman" w:cs="Times New Roman"/>
          <w:sz w:val="24"/>
          <w:szCs w:val="24"/>
        </w:rPr>
        <w:t xml:space="preserve">W stosunku do ucznia, u którego stwierdzono specyficzne trudności w uczeniu się lub deficyty rozwojowe (uniemożliwiające sprostanie wymaganiom edukacyjnym wynikającym z realizowanego programu nauczania) potwierdzone pisemną opinią lub orzeczeniem poradni psychologiczno – pedagogicznej lub innej upoważnionej poradni specjalistycznej, nauczyciel obniża/dostosowuje wymagania edukacyjne. </w:t>
      </w:r>
    </w:p>
    <w:p w:rsidR="00B2405F" w:rsidRDefault="00B2405F">
      <w:pPr>
        <w:rPr>
          <w:rFonts w:ascii="Times New Roman" w:hAnsi="Times New Roman" w:cs="Times New Roman"/>
          <w:b/>
          <w:sz w:val="24"/>
          <w:szCs w:val="24"/>
        </w:rPr>
      </w:pPr>
    </w:p>
    <w:p w:rsidR="00B2405F" w:rsidRDefault="00705573">
      <w:pPr>
        <w:rPr>
          <w:rFonts w:ascii="Times New Roman" w:hAnsi="Times New Roman" w:cs="Times New Roman"/>
          <w:b/>
          <w:sz w:val="24"/>
          <w:szCs w:val="24"/>
        </w:rPr>
      </w:pPr>
      <w:r>
        <w:rPr>
          <w:rFonts w:ascii="Times New Roman" w:hAnsi="Times New Roman" w:cs="Times New Roman"/>
          <w:b/>
          <w:sz w:val="24"/>
          <w:szCs w:val="24"/>
        </w:rPr>
        <w:t>SPOSÓB USTALENIA OCENY PÓŁROCZNEJ I ROCZNEJ</w:t>
      </w:r>
    </w:p>
    <w:p w:rsidR="00B2405F" w:rsidRDefault="00705573">
      <w:pPr>
        <w:rPr>
          <w:rFonts w:ascii="Times New Roman" w:hAnsi="Times New Roman" w:cs="Times New Roman"/>
          <w:sz w:val="24"/>
          <w:szCs w:val="24"/>
        </w:rPr>
      </w:pPr>
      <w:r>
        <w:rPr>
          <w:rFonts w:ascii="Times New Roman" w:hAnsi="Times New Roman" w:cs="Times New Roman"/>
          <w:sz w:val="24"/>
          <w:szCs w:val="24"/>
        </w:rPr>
        <w:t>Przy ustalaniu oceny półrocznej i rocznej nauczyciel bierze pod uwagę stopnie uzyskane przez ucznia z poszczególnych obszarów aktywności według wag, stosując średnią ważoną</w:t>
      </w:r>
    </w:p>
    <w:p w:rsidR="00B2405F" w:rsidRDefault="0070557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Ocena z zajęć edukacyjnych obejmuje:</w:t>
      </w:r>
    </w:p>
    <w:p w:rsidR="00B2405F" w:rsidRDefault="0070557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Zakres wiadomości i umiejętności,</w:t>
      </w:r>
    </w:p>
    <w:p w:rsidR="00B2405F" w:rsidRDefault="0070557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Rozumienie materiału naukowego,</w:t>
      </w:r>
    </w:p>
    <w:p w:rsidR="00B2405F" w:rsidRDefault="0070557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Umiejętności stosowania wiedzy,</w:t>
      </w:r>
    </w:p>
    <w:p w:rsidR="00B2405F" w:rsidRDefault="00705573">
      <w:pPr>
        <w:pStyle w:val="Akapitzlist"/>
        <w:numPr>
          <w:ilvl w:val="0"/>
          <w:numId w:val="4"/>
        </w:numPr>
        <w:rPr>
          <w:rFonts w:ascii="Times New Roman" w:hAnsi="Times New Roman" w:cs="Times New Roman"/>
          <w:sz w:val="24"/>
          <w:szCs w:val="24"/>
        </w:rPr>
      </w:pPr>
      <w:r>
        <w:rPr>
          <w:rFonts w:ascii="Times New Roman" w:hAnsi="Times New Roman" w:cs="Times New Roman"/>
          <w:sz w:val="24"/>
          <w:szCs w:val="24"/>
        </w:rPr>
        <w:t>Kulturę przekazywania wiadomości.</w:t>
      </w:r>
    </w:p>
    <w:p w:rsidR="00B2405F" w:rsidRDefault="00705573">
      <w:pPr>
        <w:pStyle w:val="Akapitzlist"/>
        <w:numPr>
          <w:ilvl w:val="0"/>
          <w:numId w:val="3"/>
        </w:numPr>
        <w:rPr>
          <w:rFonts w:ascii="Times New Roman" w:hAnsi="Times New Roman" w:cs="Times New Roman"/>
          <w:sz w:val="24"/>
          <w:szCs w:val="24"/>
        </w:rPr>
      </w:pPr>
      <w:r>
        <w:rPr>
          <w:rFonts w:ascii="Times New Roman" w:hAnsi="Times New Roman" w:cs="Times New Roman"/>
          <w:sz w:val="24"/>
          <w:szCs w:val="24"/>
        </w:rPr>
        <w:t>Kryteria ocen z zajęć edukacyjnych z zachowaniem kolejności elementów wymienionych w pkt.1:</w:t>
      </w: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celującą:</w:t>
      </w:r>
    </w:p>
    <w:p w:rsidR="00B2405F" w:rsidRDefault="00705573">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Wiadomości ściśle przedmiotowe, a ich zakres wyczerpuje treści podstawy programowej, treści powiązane ze sobą w systematyczny układ,</w:t>
      </w:r>
    </w:p>
    <w:p w:rsidR="00B2405F" w:rsidRDefault="00705573">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Zgodnie z nauką rozumienie uogólnień i związków między nimi oraz wyjaśnianie zjawisk bez jakiejkolwiek ingerencji nauczyciela,</w:t>
      </w:r>
    </w:p>
    <w:p w:rsidR="00B2405F" w:rsidRDefault="00705573">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Samodzielne i sprawne posługiwanie się wiedzą dla celów teoretycznych i praktycznych,</w:t>
      </w:r>
    </w:p>
    <w:p w:rsidR="00B2405F" w:rsidRDefault="00705573">
      <w:pPr>
        <w:pStyle w:val="Akapitzlist"/>
        <w:numPr>
          <w:ilvl w:val="0"/>
          <w:numId w:val="5"/>
        </w:numPr>
        <w:rPr>
          <w:rFonts w:ascii="Times New Roman" w:hAnsi="Times New Roman" w:cs="Times New Roman"/>
          <w:sz w:val="24"/>
          <w:szCs w:val="24"/>
        </w:rPr>
      </w:pPr>
      <w:r>
        <w:rPr>
          <w:rFonts w:ascii="Times New Roman" w:hAnsi="Times New Roman" w:cs="Times New Roman"/>
          <w:sz w:val="24"/>
          <w:szCs w:val="24"/>
        </w:rPr>
        <w:t>Poprawny język, styl, swoboda w posługiwaniu się terminologią przedmiotową, wysoki stopień kondensacji wypowiedzi.</w:t>
      </w: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bardzo dobrą:</w:t>
      </w:r>
    </w:p>
    <w:p w:rsidR="00B2405F" w:rsidRDefault="00705573">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Wyczerpujące opanowanie całego materiału podstawy programowej, wiadomości powiązane ze sobą w logiczny układ,</w:t>
      </w:r>
    </w:p>
    <w:p w:rsidR="00B2405F" w:rsidRDefault="00705573">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Właściwe rozumienie uogólnień i związków między nimi oraz wyjaśnianie zjawisk bez ingerencji nauczyciela,</w:t>
      </w:r>
    </w:p>
    <w:p w:rsidR="00B2405F" w:rsidRDefault="00705573">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Umiejętne wykorzystywanie wiadomości w teorii i praktyce bez ingerencji nauczyciela,</w:t>
      </w:r>
    </w:p>
    <w:p w:rsidR="00B2405F" w:rsidRDefault="00705573">
      <w:pPr>
        <w:pStyle w:val="Akapitzlist"/>
        <w:numPr>
          <w:ilvl w:val="0"/>
          <w:numId w:val="6"/>
        </w:numPr>
        <w:rPr>
          <w:rFonts w:ascii="Times New Roman" w:hAnsi="Times New Roman" w:cs="Times New Roman"/>
          <w:sz w:val="24"/>
          <w:szCs w:val="24"/>
        </w:rPr>
      </w:pPr>
      <w:r>
        <w:rPr>
          <w:rFonts w:ascii="Times New Roman" w:hAnsi="Times New Roman" w:cs="Times New Roman"/>
          <w:sz w:val="24"/>
          <w:szCs w:val="24"/>
        </w:rPr>
        <w:t>Poprawny język, styl, sprawne posługiwanie się terminologią przedmiotową, klarowna koncepcja wypowiedzi.</w:t>
      </w: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dobrą:</w:t>
      </w:r>
    </w:p>
    <w:p w:rsidR="00B2405F" w:rsidRDefault="00705573">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Opanowanie materiału podstawy programowej, wiadomości logicznie powiązane,</w:t>
      </w:r>
    </w:p>
    <w:p w:rsidR="00B2405F" w:rsidRDefault="00705573">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Poprawne rozumienie uogólnień i związków między nimi oraz inspirowane przez nauczyciela wyjaśnianie zjawisk,</w:t>
      </w:r>
    </w:p>
    <w:p w:rsidR="00B2405F" w:rsidRDefault="00705573">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Stosowanie wiedzy w sytuacjach teoretycznych i praktycznych inspirowane przez nauczyciela,</w:t>
      </w:r>
    </w:p>
    <w:p w:rsidR="00B2405F" w:rsidRDefault="00705573">
      <w:pPr>
        <w:pStyle w:val="Akapitzlist"/>
        <w:numPr>
          <w:ilvl w:val="0"/>
          <w:numId w:val="7"/>
        </w:numPr>
        <w:rPr>
          <w:rFonts w:ascii="Times New Roman" w:hAnsi="Times New Roman" w:cs="Times New Roman"/>
          <w:sz w:val="24"/>
          <w:szCs w:val="24"/>
        </w:rPr>
      </w:pPr>
      <w:r>
        <w:rPr>
          <w:rFonts w:ascii="Times New Roman" w:hAnsi="Times New Roman" w:cs="Times New Roman"/>
          <w:sz w:val="24"/>
          <w:szCs w:val="24"/>
        </w:rPr>
        <w:t>Nieliczne błędy stylistyczne, podstawowe pojęcia ujmowane za pomocą terminów przedmiotowych, wypowiedź klarowna w stopniu zadowalającym.</w:t>
      </w:r>
    </w:p>
    <w:p w:rsidR="00B2405F" w:rsidRDefault="00B2405F">
      <w:pPr>
        <w:ind w:left="360"/>
        <w:rPr>
          <w:rFonts w:ascii="Times New Roman" w:hAnsi="Times New Roman" w:cs="Times New Roman"/>
          <w:sz w:val="24"/>
          <w:szCs w:val="24"/>
        </w:rPr>
      </w:pP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dostateczną:</w:t>
      </w:r>
    </w:p>
    <w:p w:rsidR="00B2405F" w:rsidRDefault="00705573">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Zakres materiału podstawy programowej ograniczony do treści podstawowych z przedmiotu, podstawowe wiadomości logicznie powiązane,</w:t>
      </w:r>
    </w:p>
    <w:p w:rsidR="00B2405F" w:rsidRDefault="00705573">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Dość poprawne rozumienie podstawowych uogólnień oraz wyjaśnianie ważniejszych zjawisk z pomocą nauczyciela,</w:t>
      </w:r>
    </w:p>
    <w:p w:rsidR="00B2405F" w:rsidRDefault="00705573">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Stosowanie wiadomości dla celów praktycznych i teoretycznych przy pomocy nauczyciela,</w:t>
      </w:r>
    </w:p>
    <w:p w:rsidR="00B2405F" w:rsidRDefault="00705573">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Niewielkie i nieliczne błędy, język zbliżony do potocznego, mała kondensacja wypowiedzi.</w:t>
      </w: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dopuszczającą:</w:t>
      </w:r>
    </w:p>
    <w:p w:rsidR="00B2405F" w:rsidRDefault="00705573">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Wiadomości tylko konieczne, luźno zestawione,</w:t>
      </w:r>
    </w:p>
    <w:p w:rsidR="00B2405F" w:rsidRDefault="00705573">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Ograniczone zrozumienie podstawowych uogólnień i brak umiejętności wyjaśniania zjawisk,</w:t>
      </w:r>
    </w:p>
    <w:p w:rsidR="00B2405F" w:rsidRDefault="00705573">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Umiejętność  stosowania wiedzy tylko w sytuacjach typowych z pomocą nauczyciela,</w:t>
      </w:r>
    </w:p>
    <w:p w:rsidR="00B2405F" w:rsidRDefault="00705573">
      <w:pPr>
        <w:pStyle w:val="Akapitzlist"/>
        <w:numPr>
          <w:ilvl w:val="0"/>
          <w:numId w:val="9"/>
        </w:numPr>
        <w:rPr>
          <w:rFonts w:ascii="Times New Roman" w:hAnsi="Times New Roman" w:cs="Times New Roman"/>
          <w:sz w:val="24"/>
          <w:szCs w:val="24"/>
        </w:rPr>
      </w:pPr>
      <w:r>
        <w:rPr>
          <w:rFonts w:ascii="Times New Roman" w:hAnsi="Times New Roman" w:cs="Times New Roman"/>
          <w:sz w:val="24"/>
          <w:szCs w:val="24"/>
        </w:rPr>
        <w:t>Liczne błędy, nieporadny styl, trudności w formułowaniu myśli.</w:t>
      </w:r>
    </w:p>
    <w:p w:rsidR="00B2405F" w:rsidRDefault="00705573">
      <w:pPr>
        <w:ind w:left="360"/>
        <w:rPr>
          <w:rFonts w:ascii="Times New Roman" w:hAnsi="Times New Roman" w:cs="Times New Roman"/>
          <w:sz w:val="24"/>
          <w:szCs w:val="24"/>
        </w:rPr>
      </w:pPr>
      <w:r>
        <w:rPr>
          <w:rFonts w:ascii="Times New Roman" w:hAnsi="Times New Roman" w:cs="Times New Roman"/>
          <w:sz w:val="24"/>
          <w:szCs w:val="24"/>
        </w:rPr>
        <w:t>Na ocenę niedostateczną:</w:t>
      </w:r>
    </w:p>
    <w:p w:rsidR="00B2405F" w:rsidRDefault="0070557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Brak wiadomości określonych w podstawie programowej i jedności logicznej między wiadomościami, uniemożliwiający dalszą naukę,</w:t>
      </w:r>
    </w:p>
    <w:p w:rsidR="00B2405F" w:rsidRDefault="0070557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Brak rozumienia uogólnień oraz umiejętność wyjaśniania zjawisk,</w:t>
      </w:r>
    </w:p>
    <w:p w:rsidR="00B2405F" w:rsidRDefault="0070557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Brak umiejętności stosowania wiedzy,</w:t>
      </w:r>
    </w:p>
    <w:p w:rsidR="00B2405F" w:rsidRDefault="00705573">
      <w:pPr>
        <w:pStyle w:val="Akapitzlist"/>
        <w:numPr>
          <w:ilvl w:val="0"/>
          <w:numId w:val="10"/>
        </w:numPr>
        <w:rPr>
          <w:rFonts w:ascii="Times New Roman" w:hAnsi="Times New Roman" w:cs="Times New Roman"/>
          <w:sz w:val="24"/>
          <w:szCs w:val="24"/>
        </w:rPr>
      </w:pPr>
      <w:r>
        <w:rPr>
          <w:rFonts w:ascii="Times New Roman" w:hAnsi="Times New Roman" w:cs="Times New Roman"/>
          <w:sz w:val="24"/>
          <w:szCs w:val="24"/>
        </w:rPr>
        <w:t>Liczne błędy, nieporadny styl, duże trudności w formułowaniu myśli.</w:t>
      </w:r>
    </w:p>
    <w:p w:rsidR="00B2405F" w:rsidRDefault="00F13DB8" w:rsidP="00F13DB8">
      <w:pPr>
        <w:jc w:val="right"/>
        <w:rPr>
          <w:sz w:val="20"/>
          <w:szCs w:val="20"/>
        </w:rPr>
      </w:pPr>
      <w:r>
        <w:rPr>
          <w:sz w:val="20"/>
          <w:szCs w:val="20"/>
        </w:rPr>
        <w:t>Alicja Wróblewska – Karpińska</w:t>
      </w:r>
    </w:p>
    <w:p w:rsidR="00F13DB8" w:rsidRDefault="00F13DB8" w:rsidP="00F13DB8">
      <w:pPr>
        <w:jc w:val="right"/>
        <w:rPr>
          <w:sz w:val="20"/>
          <w:szCs w:val="20"/>
        </w:rPr>
      </w:pPr>
      <w:r>
        <w:rPr>
          <w:sz w:val="20"/>
          <w:szCs w:val="20"/>
        </w:rPr>
        <w:t>Alicja Nowakowska - Kaczmarzyk</w:t>
      </w:r>
    </w:p>
    <w:p w:rsidR="00F13DB8" w:rsidRPr="00F13DB8" w:rsidRDefault="00F13DB8" w:rsidP="00F13DB8">
      <w:pPr>
        <w:jc w:val="right"/>
        <w:rPr>
          <w:sz w:val="20"/>
          <w:szCs w:val="20"/>
        </w:rPr>
      </w:pPr>
    </w:p>
    <w:sectPr w:rsidR="00F13DB8" w:rsidRPr="00F13DB8" w:rsidSect="00F13DB8">
      <w:footerReference w:type="default" r:id="rId8"/>
      <w:pgSz w:w="11906" w:h="16838"/>
      <w:pgMar w:top="1417" w:right="1417" w:bottom="1134" w:left="1417" w:header="0" w:footer="708"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B6A" w:rsidRDefault="00482B6A" w:rsidP="00B2405F">
      <w:pPr>
        <w:spacing w:after="0" w:line="240" w:lineRule="auto"/>
      </w:pPr>
      <w:r>
        <w:separator/>
      </w:r>
    </w:p>
  </w:endnote>
  <w:endnote w:type="continuationSeparator" w:id="1">
    <w:p w:rsidR="00482B6A" w:rsidRDefault="00482B6A" w:rsidP="00B24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onstantia">
    <w:panose1 w:val="02030602050306030303"/>
    <w:charset w:val="EE"/>
    <w:family w:val="roman"/>
    <w:pitch w:val="variable"/>
    <w:sig w:usb0="A00002EF" w:usb1="400020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0010424"/>
      <w:docPartObj>
        <w:docPartGallery w:val="Page Numbers (Bottom of Page)"/>
        <w:docPartUnique/>
      </w:docPartObj>
    </w:sdtPr>
    <w:sdtContent>
      <w:p w:rsidR="00B2405F" w:rsidRDefault="00AB2EA3">
        <w:pPr>
          <w:pStyle w:val="Footer"/>
          <w:jc w:val="center"/>
        </w:pPr>
        <w:r>
          <w:fldChar w:fldCharType="begin"/>
        </w:r>
        <w:r w:rsidR="00705573">
          <w:instrText>PAGE</w:instrText>
        </w:r>
        <w:r>
          <w:fldChar w:fldCharType="separate"/>
        </w:r>
        <w:r w:rsidR="009428AC">
          <w:rPr>
            <w:noProof/>
          </w:rPr>
          <w:t>3</w:t>
        </w:r>
        <w:r>
          <w:fldChar w:fldCharType="end"/>
        </w:r>
      </w:p>
    </w:sdtContent>
  </w:sdt>
  <w:p w:rsidR="00B2405F" w:rsidRDefault="00B24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B6A" w:rsidRDefault="00482B6A" w:rsidP="00B2405F">
      <w:pPr>
        <w:spacing w:after="0" w:line="240" w:lineRule="auto"/>
      </w:pPr>
      <w:r>
        <w:separator/>
      </w:r>
    </w:p>
  </w:footnote>
  <w:footnote w:type="continuationSeparator" w:id="1">
    <w:p w:rsidR="00482B6A" w:rsidRDefault="00482B6A" w:rsidP="00B240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36B40"/>
    <w:multiLevelType w:val="multilevel"/>
    <w:tmpl w:val="8188DC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E241C33"/>
    <w:multiLevelType w:val="multilevel"/>
    <w:tmpl w:val="E8CA380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9866D1D"/>
    <w:multiLevelType w:val="multilevel"/>
    <w:tmpl w:val="DCCAE3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0DD6F07"/>
    <w:multiLevelType w:val="multilevel"/>
    <w:tmpl w:val="64DCB3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277407D"/>
    <w:multiLevelType w:val="multilevel"/>
    <w:tmpl w:val="916696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1E6D30"/>
    <w:multiLevelType w:val="multilevel"/>
    <w:tmpl w:val="2B7241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21B4A0C"/>
    <w:multiLevelType w:val="multilevel"/>
    <w:tmpl w:val="CF7A36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751776"/>
    <w:multiLevelType w:val="multilevel"/>
    <w:tmpl w:val="65D05F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8F3308C"/>
    <w:multiLevelType w:val="multilevel"/>
    <w:tmpl w:val="41F4BB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92D4FAF"/>
    <w:multiLevelType w:val="multilevel"/>
    <w:tmpl w:val="8B18A3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B376F47"/>
    <w:multiLevelType w:val="multilevel"/>
    <w:tmpl w:val="836412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4"/>
  </w:num>
  <w:num w:numId="4">
    <w:abstractNumId w:val="1"/>
  </w:num>
  <w:num w:numId="5">
    <w:abstractNumId w:val="6"/>
  </w:num>
  <w:num w:numId="6">
    <w:abstractNumId w:val="5"/>
  </w:num>
  <w:num w:numId="7">
    <w:abstractNumId w:val="10"/>
  </w:num>
  <w:num w:numId="8">
    <w:abstractNumId w:val="8"/>
  </w:num>
  <w:num w:numId="9">
    <w:abstractNumId w:val="0"/>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B2405F"/>
    <w:rsid w:val="00482B6A"/>
    <w:rsid w:val="00705573"/>
    <w:rsid w:val="009428AC"/>
    <w:rsid w:val="00AB2EA3"/>
    <w:rsid w:val="00B2405F"/>
    <w:rsid w:val="00D565FC"/>
    <w:rsid w:val="00F13DB8"/>
    <w:rsid w:val="00F13DD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405F"/>
    <w:pPr>
      <w:spacing w:after="200" w:line="276" w:lineRule="auto"/>
    </w:pPr>
    <w:rPr>
      <w:color w:val="00000A"/>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semiHidden/>
    <w:qFormat/>
    <w:rsid w:val="00E3547F"/>
  </w:style>
  <w:style w:type="character" w:customStyle="1" w:styleId="StopkaZnak">
    <w:name w:val="Stopka Znak"/>
    <w:basedOn w:val="Domylnaczcionkaakapitu"/>
    <w:link w:val="Footer"/>
    <w:uiPriority w:val="99"/>
    <w:qFormat/>
    <w:rsid w:val="00E3547F"/>
  </w:style>
  <w:style w:type="character" w:customStyle="1" w:styleId="TekstdymkaZnak">
    <w:name w:val="Tekst dymka Znak"/>
    <w:basedOn w:val="Domylnaczcionkaakapitu"/>
    <w:link w:val="Tekstdymka"/>
    <w:uiPriority w:val="99"/>
    <w:semiHidden/>
    <w:qFormat/>
    <w:rsid w:val="003550CB"/>
    <w:rPr>
      <w:rFonts w:ascii="Tahoma" w:hAnsi="Tahoma" w:cs="Tahoma"/>
      <w:sz w:val="16"/>
      <w:szCs w:val="16"/>
    </w:rPr>
  </w:style>
  <w:style w:type="character" w:customStyle="1" w:styleId="ListLabel1">
    <w:name w:val="ListLabel 1"/>
    <w:qFormat/>
    <w:rsid w:val="00B2405F"/>
    <w:rPr>
      <w:rFonts w:cs="Courier New"/>
    </w:rPr>
  </w:style>
  <w:style w:type="character" w:customStyle="1" w:styleId="ListLabel2">
    <w:name w:val="ListLabel 2"/>
    <w:qFormat/>
    <w:rsid w:val="00B2405F"/>
    <w:rPr>
      <w:rFonts w:cs="Courier New"/>
    </w:rPr>
  </w:style>
  <w:style w:type="character" w:customStyle="1" w:styleId="ListLabel3">
    <w:name w:val="ListLabel 3"/>
    <w:qFormat/>
    <w:rsid w:val="00B2405F"/>
    <w:rPr>
      <w:rFonts w:cs="Courier New"/>
    </w:rPr>
  </w:style>
  <w:style w:type="character" w:customStyle="1" w:styleId="ListLabel4">
    <w:name w:val="ListLabel 4"/>
    <w:qFormat/>
    <w:rsid w:val="00B2405F"/>
    <w:rPr>
      <w:rFonts w:cs="Courier New"/>
    </w:rPr>
  </w:style>
  <w:style w:type="character" w:customStyle="1" w:styleId="ListLabel5">
    <w:name w:val="ListLabel 5"/>
    <w:qFormat/>
    <w:rsid w:val="00B2405F"/>
    <w:rPr>
      <w:rFonts w:cs="Courier New"/>
    </w:rPr>
  </w:style>
  <w:style w:type="character" w:customStyle="1" w:styleId="ListLabel6">
    <w:name w:val="ListLabel 6"/>
    <w:qFormat/>
    <w:rsid w:val="00B2405F"/>
    <w:rPr>
      <w:rFonts w:cs="Courier New"/>
    </w:rPr>
  </w:style>
  <w:style w:type="character" w:customStyle="1" w:styleId="ListLabel7">
    <w:name w:val="ListLabel 7"/>
    <w:qFormat/>
    <w:rsid w:val="00B2405F"/>
    <w:rPr>
      <w:rFonts w:cs="Symbol"/>
    </w:rPr>
  </w:style>
  <w:style w:type="character" w:customStyle="1" w:styleId="ListLabel8">
    <w:name w:val="ListLabel 8"/>
    <w:qFormat/>
    <w:rsid w:val="00B2405F"/>
    <w:rPr>
      <w:rFonts w:cs="Courier New"/>
    </w:rPr>
  </w:style>
  <w:style w:type="character" w:customStyle="1" w:styleId="ListLabel9">
    <w:name w:val="ListLabel 9"/>
    <w:qFormat/>
    <w:rsid w:val="00B2405F"/>
    <w:rPr>
      <w:rFonts w:cs="Wingdings"/>
    </w:rPr>
  </w:style>
  <w:style w:type="character" w:customStyle="1" w:styleId="ListLabel10">
    <w:name w:val="ListLabel 10"/>
    <w:qFormat/>
    <w:rsid w:val="00B2405F"/>
    <w:rPr>
      <w:rFonts w:cs="Symbol"/>
    </w:rPr>
  </w:style>
  <w:style w:type="character" w:customStyle="1" w:styleId="ListLabel11">
    <w:name w:val="ListLabel 11"/>
    <w:qFormat/>
    <w:rsid w:val="00B2405F"/>
    <w:rPr>
      <w:rFonts w:cs="Courier New"/>
    </w:rPr>
  </w:style>
  <w:style w:type="character" w:customStyle="1" w:styleId="ListLabel12">
    <w:name w:val="ListLabel 12"/>
    <w:qFormat/>
    <w:rsid w:val="00B2405F"/>
    <w:rPr>
      <w:rFonts w:cs="Wingdings"/>
    </w:rPr>
  </w:style>
  <w:style w:type="character" w:customStyle="1" w:styleId="ListLabel13">
    <w:name w:val="ListLabel 13"/>
    <w:qFormat/>
    <w:rsid w:val="00B2405F"/>
    <w:rPr>
      <w:rFonts w:cs="Symbol"/>
    </w:rPr>
  </w:style>
  <w:style w:type="character" w:customStyle="1" w:styleId="ListLabel14">
    <w:name w:val="ListLabel 14"/>
    <w:qFormat/>
    <w:rsid w:val="00B2405F"/>
    <w:rPr>
      <w:rFonts w:cs="Courier New"/>
    </w:rPr>
  </w:style>
  <w:style w:type="character" w:customStyle="1" w:styleId="ListLabel15">
    <w:name w:val="ListLabel 15"/>
    <w:qFormat/>
    <w:rsid w:val="00B2405F"/>
    <w:rPr>
      <w:rFonts w:cs="Wingdings"/>
    </w:rPr>
  </w:style>
  <w:style w:type="paragraph" w:styleId="Nagwek">
    <w:name w:val="header"/>
    <w:basedOn w:val="Normalny"/>
    <w:next w:val="Tekstpodstawowy"/>
    <w:link w:val="NagwekZnak"/>
    <w:qFormat/>
    <w:rsid w:val="00B2405F"/>
    <w:pPr>
      <w:keepNext/>
      <w:spacing w:before="240" w:after="120"/>
    </w:pPr>
    <w:rPr>
      <w:rFonts w:ascii="Liberation Sans" w:eastAsia="Microsoft YaHei" w:hAnsi="Liberation Sans" w:cs="Arial"/>
      <w:sz w:val="28"/>
      <w:szCs w:val="28"/>
    </w:rPr>
  </w:style>
  <w:style w:type="paragraph" w:styleId="Tekstpodstawowy">
    <w:name w:val="Body Text"/>
    <w:basedOn w:val="Normalny"/>
    <w:rsid w:val="00B2405F"/>
    <w:pPr>
      <w:spacing w:after="140" w:line="288" w:lineRule="auto"/>
    </w:pPr>
  </w:style>
  <w:style w:type="paragraph" w:styleId="Lista">
    <w:name w:val="List"/>
    <w:basedOn w:val="Tekstpodstawowy"/>
    <w:rsid w:val="00B2405F"/>
    <w:rPr>
      <w:rFonts w:cs="Arial"/>
    </w:rPr>
  </w:style>
  <w:style w:type="paragraph" w:customStyle="1" w:styleId="Caption">
    <w:name w:val="Caption"/>
    <w:basedOn w:val="Normalny"/>
    <w:qFormat/>
    <w:rsid w:val="00B2405F"/>
    <w:pPr>
      <w:suppressLineNumbers/>
      <w:spacing w:before="120" w:after="120"/>
    </w:pPr>
    <w:rPr>
      <w:rFonts w:cs="Arial"/>
      <w:i/>
      <w:iCs/>
      <w:sz w:val="24"/>
      <w:szCs w:val="24"/>
    </w:rPr>
  </w:style>
  <w:style w:type="paragraph" w:customStyle="1" w:styleId="Indeks">
    <w:name w:val="Indeks"/>
    <w:basedOn w:val="Normalny"/>
    <w:qFormat/>
    <w:rsid w:val="00B2405F"/>
    <w:pPr>
      <w:suppressLineNumbers/>
    </w:pPr>
    <w:rPr>
      <w:rFonts w:cs="Arial"/>
    </w:rPr>
  </w:style>
  <w:style w:type="paragraph" w:customStyle="1" w:styleId="Header">
    <w:name w:val="Header"/>
    <w:basedOn w:val="Normalny"/>
    <w:link w:val="NagwekZnak"/>
    <w:uiPriority w:val="99"/>
    <w:semiHidden/>
    <w:unhideWhenUsed/>
    <w:rsid w:val="00E3547F"/>
    <w:pPr>
      <w:tabs>
        <w:tab w:val="center" w:pos="4536"/>
        <w:tab w:val="right" w:pos="9072"/>
      </w:tabs>
      <w:spacing w:after="0" w:line="240" w:lineRule="auto"/>
    </w:pPr>
  </w:style>
  <w:style w:type="paragraph" w:customStyle="1" w:styleId="Footer">
    <w:name w:val="Footer"/>
    <w:basedOn w:val="Normalny"/>
    <w:link w:val="StopkaZnak"/>
    <w:uiPriority w:val="99"/>
    <w:unhideWhenUsed/>
    <w:rsid w:val="00E3547F"/>
    <w:pPr>
      <w:tabs>
        <w:tab w:val="center" w:pos="4536"/>
        <w:tab w:val="right" w:pos="9072"/>
      </w:tabs>
      <w:spacing w:after="0" w:line="240" w:lineRule="auto"/>
    </w:pPr>
  </w:style>
  <w:style w:type="paragraph" w:styleId="Akapitzlist">
    <w:name w:val="List Paragraph"/>
    <w:basedOn w:val="Normalny"/>
    <w:uiPriority w:val="34"/>
    <w:qFormat/>
    <w:rsid w:val="00D40E90"/>
    <w:pPr>
      <w:ind w:left="720"/>
      <w:contextualSpacing/>
    </w:pPr>
  </w:style>
  <w:style w:type="paragraph" w:styleId="Bezodstpw">
    <w:name w:val="No Spacing"/>
    <w:uiPriority w:val="1"/>
    <w:qFormat/>
    <w:rsid w:val="00C479D4"/>
    <w:rPr>
      <w:color w:val="00000A"/>
      <w:sz w:val="22"/>
    </w:rPr>
  </w:style>
  <w:style w:type="paragraph" w:styleId="Tekstdymka">
    <w:name w:val="Balloon Text"/>
    <w:basedOn w:val="Normalny"/>
    <w:link w:val="TekstdymkaZnak"/>
    <w:uiPriority w:val="99"/>
    <w:semiHidden/>
    <w:unhideWhenUsed/>
    <w:qFormat/>
    <w:rsid w:val="003550CB"/>
    <w:pPr>
      <w:spacing w:after="0" w:line="240" w:lineRule="auto"/>
    </w:pPr>
    <w:rPr>
      <w:rFonts w:ascii="Tahoma" w:hAnsi="Tahoma" w:cs="Tahoma"/>
      <w:sz w:val="16"/>
      <w:szCs w:val="16"/>
    </w:rPr>
  </w:style>
  <w:style w:type="table" w:styleId="Tabela-Siatka">
    <w:name w:val="Table Grid"/>
    <w:basedOn w:val="Standardowy"/>
    <w:uiPriority w:val="59"/>
    <w:rsid w:val="009B69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7D80-9B39-47FB-85A7-1BA39E569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1532</Words>
  <Characters>9195</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 (1)</dc:creator>
  <cp:lastModifiedBy>ASUS</cp:lastModifiedBy>
  <cp:revision>2</cp:revision>
  <cp:lastPrinted>2017-09-03T16:28:00Z</cp:lastPrinted>
  <dcterms:created xsi:type="dcterms:W3CDTF">2021-08-31T12:10:00Z</dcterms:created>
  <dcterms:modified xsi:type="dcterms:W3CDTF">2021-08-31T12:10:00Z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